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139" w:rsidRPr="004C5AFA" w:rsidRDefault="004C5AFA" w:rsidP="00E77139">
      <w:pPr>
        <w:shd w:val="clear" w:color="auto" w:fill="FFFFFF"/>
        <w:spacing w:after="168" w:line="288" w:lineRule="atLeast"/>
        <w:textAlignment w:val="baseline"/>
        <w:outlineLvl w:val="1"/>
        <w:rPr>
          <w:rFonts w:ascii="Helvetica" w:eastAsia="Times New Roman" w:hAnsi="Helvetica" w:cs="Times New Roman"/>
          <w:color w:val="222222"/>
          <w:sz w:val="28"/>
          <w:szCs w:val="28"/>
        </w:rPr>
      </w:pPr>
      <w:r>
        <w:rPr>
          <w:rFonts w:ascii="Helvetica" w:eastAsia="Times New Roman" w:hAnsi="Helvetica" w:cs="Times New Roman"/>
          <w:color w:val="222222"/>
          <w:sz w:val="28"/>
          <w:szCs w:val="28"/>
        </w:rPr>
        <w:t>Meeting Management</w:t>
      </w:r>
    </w:p>
    <w:p w:rsidR="004C5AFA" w:rsidRPr="00E77139" w:rsidRDefault="004C5AFA" w:rsidP="00E77139">
      <w:pPr>
        <w:shd w:val="clear" w:color="auto" w:fill="FFFFFF"/>
        <w:spacing w:after="168" w:line="288" w:lineRule="atLeast"/>
        <w:textAlignment w:val="baseline"/>
        <w:outlineLvl w:val="1"/>
        <w:rPr>
          <w:rFonts w:ascii="Helvetica" w:eastAsia="Times New Roman" w:hAnsi="Helvetica" w:cs="Times New Roman"/>
          <w:color w:val="222222"/>
          <w:sz w:val="20"/>
          <w:szCs w:val="20"/>
        </w:rPr>
      </w:pPr>
      <w:r w:rsidRPr="004C5AFA">
        <w:rPr>
          <w:rFonts w:ascii="Helvetica" w:hAnsi="Helvetica"/>
          <w:color w:val="444444"/>
          <w:sz w:val="20"/>
          <w:szCs w:val="20"/>
          <w:shd w:val="clear" w:color="auto" w:fill="FFFFFF"/>
        </w:rPr>
        <w:t xml:space="preserve">The CME Program takes great pride in the professional quality of the activities we offer whether they are local, national or international. We are experienced conference planners familiar with all aspects of conference planning and coordination. </w:t>
      </w:r>
      <w:r>
        <w:rPr>
          <w:rFonts w:ascii="Helvetica" w:hAnsi="Helvetica"/>
          <w:color w:val="444444"/>
          <w:sz w:val="20"/>
          <w:szCs w:val="20"/>
          <w:shd w:val="clear" w:color="auto" w:fill="FFFFFF"/>
        </w:rPr>
        <w:t>Our services include:</w:t>
      </w:r>
    </w:p>
    <w:p w:rsidR="00E77139" w:rsidRPr="00E77139" w:rsidRDefault="00E77139" w:rsidP="00E77139">
      <w:pPr>
        <w:shd w:val="clear" w:color="auto" w:fill="FFFFFF"/>
        <w:spacing w:after="0" w:line="360" w:lineRule="atLeast"/>
        <w:textAlignment w:val="baseline"/>
        <w:outlineLvl w:val="4"/>
        <w:rPr>
          <w:rFonts w:ascii="Helvetica" w:eastAsia="Times New Roman" w:hAnsi="Helvetica" w:cs="Times New Roman"/>
          <w:b/>
          <w:bCs/>
          <w:caps/>
          <w:color w:val="222222"/>
          <w:sz w:val="26"/>
          <w:szCs w:val="26"/>
        </w:rPr>
      </w:pPr>
      <w:r w:rsidRPr="00E77139">
        <w:rPr>
          <w:rFonts w:ascii="Helvetica" w:eastAsia="Times New Roman" w:hAnsi="Helvetica" w:cs="Times New Roman"/>
          <w:b/>
          <w:bCs/>
          <w:caps/>
          <w:color w:val="222222"/>
          <w:sz w:val="17"/>
          <w:szCs w:val="17"/>
          <w:bdr w:val="none" w:sz="0" w:space="0" w:color="auto" w:frame="1"/>
        </w:rPr>
        <w:t>ACCREDITATION</w:t>
      </w:r>
    </w:p>
    <w:p w:rsidR="00E77139" w:rsidRPr="00E77139" w:rsidRDefault="00E77139" w:rsidP="00E77139">
      <w:pPr>
        <w:numPr>
          <w:ilvl w:val="0"/>
          <w:numId w:val="1"/>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ensure ACCME compliance</w:t>
      </w:r>
    </w:p>
    <w:p w:rsidR="00E77139" w:rsidRPr="00E77139" w:rsidRDefault="00E77139" w:rsidP="00E77139">
      <w:pPr>
        <w:numPr>
          <w:ilvl w:val="0"/>
          <w:numId w:val="1"/>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apply for additional accreditations, such as nursing, psychology, physician assistant, and pharmacy</w:t>
      </w:r>
    </w:p>
    <w:p w:rsidR="00E77139" w:rsidRPr="00E77139" w:rsidRDefault="00E77139" w:rsidP="00E77139">
      <w:pPr>
        <w:shd w:val="clear" w:color="auto" w:fill="FFFFFF"/>
        <w:spacing w:after="0" w:line="360" w:lineRule="atLeast"/>
        <w:textAlignment w:val="baseline"/>
        <w:outlineLvl w:val="4"/>
        <w:rPr>
          <w:rFonts w:ascii="Helvetica" w:eastAsia="Times New Roman" w:hAnsi="Helvetica" w:cs="Times New Roman"/>
          <w:b/>
          <w:bCs/>
          <w:caps/>
          <w:color w:val="222222"/>
          <w:sz w:val="26"/>
          <w:szCs w:val="26"/>
        </w:rPr>
      </w:pPr>
      <w:r w:rsidRPr="00E77139">
        <w:rPr>
          <w:rFonts w:ascii="Helvetica" w:eastAsia="Times New Roman" w:hAnsi="Helvetica" w:cs="Times New Roman"/>
          <w:b/>
          <w:bCs/>
          <w:caps/>
          <w:color w:val="222222"/>
          <w:sz w:val="17"/>
          <w:szCs w:val="17"/>
          <w:bdr w:val="none" w:sz="0" w:space="0" w:color="auto" w:frame="1"/>
        </w:rPr>
        <w:t>FINANCIAL MANAGEMENT</w:t>
      </w:r>
    </w:p>
    <w:p w:rsidR="00E77139" w:rsidRPr="00E77139" w:rsidRDefault="00E77139" w:rsidP="00E77139">
      <w:pPr>
        <w:numPr>
          <w:ilvl w:val="0"/>
          <w:numId w:val="3"/>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budget development</w:t>
      </w:r>
    </w:p>
    <w:p w:rsidR="00E77139" w:rsidRPr="00E77139" w:rsidRDefault="00E77139" w:rsidP="00E77139">
      <w:pPr>
        <w:numPr>
          <w:ilvl w:val="0"/>
          <w:numId w:val="3"/>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vendor contracting</w:t>
      </w:r>
    </w:p>
    <w:p w:rsidR="00E77139" w:rsidRPr="00E77139" w:rsidRDefault="00E77139" w:rsidP="00E77139">
      <w:pPr>
        <w:numPr>
          <w:ilvl w:val="0"/>
          <w:numId w:val="3"/>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tuition and grant management</w:t>
      </w:r>
    </w:p>
    <w:p w:rsidR="00E77139" w:rsidRPr="00E77139" w:rsidRDefault="00E77139" w:rsidP="00E77139">
      <w:pPr>
        <w:numPr>
          <w:ilvl w:val="0"/>
          <w:numId w:val="3"/>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expense disbursement</w:t>
      </w:r>
    </w:p>
    <w:p w:rsidR="00E77139" w:rsidRPr="00E77139" w:rsidRDefault="00E77139" w:rsidP="00E77139">
      <w:pPr>
        <w:shd w:val="clear" w:color="auto" w:fill="FFFFFF"/>
        <w:spacing w:after="0" w:line="360" w:lineRule="atLeast"/>
        <w:textAlignment w:val="baseline"/>
        <w:outlineLvl w:val="4"/>
        <w:rPr>
          <w:rFonts w:ascii="Helvetica" w:eastAsia="Times New Roman" w:hAnsi="Helvetica" w:cs="Times New Roman"/>
          <w:b/>
          <w:bCs/>
          <w:caps/>
          <w:color w:val="222222"/>
          <w:sz w:val="26"/>
          <w:szCs w:val="26"/>
        </w:rPr>
      </w:pPr>
      <w:r w:rsidRPr="00E77139">
        <w:rPr>
          <w:rFonts w:ascii="Helvetica" w:eastAsia="Times New Roman" w:hAnsi="Helvetica" w:cs="Times New Roman"/>
          <w:b/>
          <w:bCs/>
          <w:caps/>
          <w:color w:val="222222"/>
          <w:sz w:val="17"/>
          <w:szCs w:val="17"/>
          <w:bdr w:val="none" w:sz="0" w:space="0" w:color="auto" w:frame="1"/>
        </w:rPr>
        <w:t>SITE SELECTION AND CONTRACT NEGOTIATIONS</w:t>
      </w:r>
    </w:p>
    <w:p w:rsidR="00E77139" w:rsidRPr="00E77139" w:rsidRDefault="00E77139" w:rsidP="00E77139">
      <w:pPr>
        <w:numPr>
          <w:ilvl w:val="0"/>
          <w:numId w:val="4"/>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contract with hotels and social venues, both local and national</w:t>
      </w:r>
    </w:p>
    <w:p w:rsidR="00E77139" w:rsidRPr="00E77139" w:rsidRDefault="00E77139" w:rsidP="00E77139">
      <w:pPr>
        <w:numPr>
          <w:ilvl w:val="0"/>
          <w:numId w:val="4"/>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negotiate sleeping room blocks and space requirements</w:t>
      </w:r>
    </w:p>
    <w:p w:rsidR="00E77139" w:rsidRPr="00E77139" w:rsidRDefault="00E77139" w:rsidP="00E77139">
      <w:pPr>
        <w:shd w:val="clear" w:color="auto" w:fill="FFFFFF"/>
        <w:spacing w:after="0" w:line="360" w:lineRule="atLeast"/>
        <w:textAlignment w:val="baseline"/>
        <w:outlineLvl w:val="4"/>
        <w:rPr>
          <w:rFonts w:ascii="Helvetica" w:eastAsia="Times New Roman" w:hAnsi="Helvetica" w:cs="Times New Roman"/>
          <w:b/>
          <w:bCs/>
          <w:caps/>
          <w:color w:val="222222"/>
          <w:sz w:val="26"/>
          <w:szCs w:val="26"/>
        </w:rPr>
      </w:pPr>
      <w:r w:rsidRPr="00E77139">
        <w:rPr>
          <w:rFonts w:ascii="Helvetica" w:eastAsia="Times New Roman" w:hAnsi="Helvetica" w:cs="Times New Roman"/>
          <w:b/>
          <w:bCs/>
          <w:caps/>
          <w:color w:val="222222"/>
          <w:sz w:val="17"/>
          <w:szCs w:val="17"/>
          <w:bdr w:val="none" w:sz="0" w:space="0" w:color="auto" w:frame="1"/>
        </w:rPr>
        <w:t>SPEAKER RECRUITMENT AND COORDINATION</w:t>
      </w:r>
    </w:p>
    <w:p w:rsidR="00E77139" w:rsidRPr="00E77139" w:rsidRDefault="00E77139" w:rsidP="00E77139">
      <w:pPr>
        <w:numPr>
          <w:ilvl w:val="0"/>
          <w:numId w:val="5"/>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faculty communication</w:t>
      </w:r>
    </w:p>
    <w:p w:rsidR="00E77139" w:rsidRPr="00E77139" w:rsidRDefault="00E77139" w:rsidP="00E77139">
      <w:pPr>
        <w:numPr>
          <w:ilvl w:val="0"/>
          <w:numId w:val="5"/>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audio-visual request coordination</w:t>
      </w:r>
    </w:p>
    <w:p w:rsidR="00E77139" w:rsidRPr="00E77139" w:rsidRDefault="00E77139" w:rsidP="00E77139">
      <w:pPr>
        <w:numPr>
          <w:ilvl w:val="0"/>
          <w:numId w:val="5"/>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travel arrangements</w:t>
      </w:r>
    </w:p>
    <w:p w:rsidR="00E77139" w:rsidRPr="00E77139" w:rsidRDefault="00E77139" w:rsidP="00E77139">
      <w:pPr>
        <w:numPr>
          <w:ilvl w:val="0"/>
          <w:numId w:val="5"/>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presentation coordination</w:t>
      </w:r>
    </w:p>
    <w:p w:rsidR="00E77139" w:rsidRPr="00E77139" w:rsidRDefault="00E77139" w:rsidP="00E77139">
      <w:pPr>
        <w:numPr>
          <w:ilvl w:val="0"/>
          <w:numId w:val="5"/>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honoraria payment</w:t>
      </w:r>
    </w:p>
    <w:p w:rsidR="00E77139" w:rsidRPr="00E77139" w:rsidRDefault="00E77139" w:rsidP="00E77139">
      <w:pPr>
        <w:numPr>
          <w:ilvl w:val="0"/>
          <w:numId w:val="5"/>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expense reimbursement</w:t>
      </w:r>
    </w:p>
    <w:p w:rsidR="00E77139" w:rsidRPr="00E77139" w:rsidRDefault="00E77139" w:rsidP="00E77139">
      <w:pPr>
        <w:numPr>
          <w:ilvl w:val="0"/>
          <w:numId w:val="5"/>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ensure speaker compliance with ACCME guidelines</w:t>
      </w:r>
    </w:p>
    <w:p w:rsidR="00E77139" w:rsidRPr="00E77139" w:rsidRDefault="00E77139" w:rsidP="00E77139">
      <w:pPr>
        <w:shd w:val="clear" w:color="auto" w:fill="FFFFFF"/>
        <w:spacing w:after="0" w:line="360" w:lineRule="atLeast"/>
        <w:textAlignment w:val="baseline"/>
        <w:outlineLvl w:val="4"/>
        <w:rPr>
          <w:rFonts w:ascii="Helvetica" w:eastAsia="Times New Roman" w:hAnsi="Helvetica" w:cs="Times New Roman"/>
          <w:b/>
          <w:bCs/>
          <w:caps/>
          <w:color w:val="222222"/>
          <w:sz w:val="26"/>
          <w:szCs w:val="26"/>
        </w:rPr>
      </w:pPr>
      <w:r w:rsidRPr="00E77139">
        <w:rPr>
          <w:rFonts w:ascii="Helvetica" w:eastAsia="Times New Roman" w:hAnsi="Helvetica" w:cs="Times New Roman"/>
          <w:b/>
          <w:bCs/>
          <w:caps/>
          <w:color w:val="222222"/>
          <w:sz w:val="17"/>
          <w:szCs w:val="17"/>
          <w:bdr w:val="none" w:sz="0" w:space="0" w:color="auto" w:frame="1"/>
        </w:rPr>
        <w:t>MARKETING, PROMOTION, AND PUBLICITY</w:t>
      </w:r>
    </w:p>
    <w:p w:rsidR="00E77139" w:rsidRPr="00E77139" w:rsidRDefault="00E77139" w:rsidP="00E77139">
      <w:pPr>
        <w:numPr>
          <w:ilvl w:val="0"/>
          <w:numId w:val="6"/>
        </w:numPr>
        <w:spacing w:after="0" w:line="360" w:lineRule="atLeast"/>
        <w:ind w:left="240" w:right="480"/>
        <w:textAlignment w:val="baseline"/>
        <w:rPr>
          <w:rFonts w:ascii="Helvetica" w:eastAsia="Times New Roman" w:hAnsi="Helvetica" w:cs="Times New Roman"/>
          <w:color w:val="222222"/>
          <w:sz w:val="18"/>
          <w:szCs w:val="18"/>
        </w:rPr>
      </w:pPr>
      <w:r>
        <w:rPr>
          <w:rFonts w:ascii="Helvetica" w:eastAsia="Times New Roman" w:hAnsi="Helvetica" w:cs="Times New Roman"/>
          <w:color w:val="222222"/>
          <w:sz w:val="18"/>
          <w:szCs w:val="18"/>
        </w:rPr>
        <w:t xml:space="preserve">facilitate the </w:t>
      </w:r>
      <w:r w:rsidRPr="00E77139">
        <w:rPr>
          <w:rFonts w:ascii="Helvetica" w:eastAsia="Times New Roman" w:hAnsi="Helvetica" w:cs="Times New Roman"/>
          <w:color w:val="222222"/>
          <w:sz w:val="18"/>
          <w:szCs w:val="18"/>
        </w:rPr>
        <w:t xml:space="preserve">design </w:t>
      </w:r>
      <w:r>
        <w:rPr>
          <w:rFonts w:ascii="Helvetica" w:eastAsia="Times New Roman" w:hAnsi="Helvetica" w:cs="Times New Roman"/>
          <w:color w:val="222222"/>
          <w:sz w:val="18"/>
          <w:szCs w:val="18"/>
        </w:rPr>
        <w:t xml:space="preserve">and production of </w:t>
      </w:r>
      <w:r w:rsidRPr="00E77139">
        <w:rPr>
          <w:rFonts w:ascii="Helvetica" w:eastAsia="Times New Roman" w:hAnsi="Helvetica" w:cs="Times New Roman"/>
          <w:color w:val="222222"/>
          <w:sz w:val="18"/>
          <w:szCs w:val="18"/>
        </w:rPr>
        <w:t>promotional materials including display advertising, brochures, and save-the-date pieces</w:t>
      </w:r>
    </w:p>
    <w:p w:rsidR="00E77139" w:rsidRPr="00E77139" w:rsidRDefault="00E77139" w:rsidP="00E77139">
      <w:pPr>
        <w:numPr>
          <w:ilvl w:val="0"/>
          <w:numId w:val="6"/>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mailing list research</w:t>
      </w:r>
    </w:p>
    <w:p w:rsidR="00E77139" w:rsidRPr="00E77139" w:rsidRDefault="00E77139" w:rsidP="00E77139">
      <w:pPr>
        <w:numPr>
          <w:ilvl w:val="0"/>
          <w:numId w:val="6"/>
        </w:numPr>
        <w:spacing w:after="0" w:line="360" w:lineRule="atLeast"/>
        <w:ind w:left="240" w:right="480"/>
        <w:textAlignment w:val="baseline"/>
        <w:rPr>
          <w:rFonts w:ascii="Helvetica" w:eastAsia="Times New Roman" w:hAnsi="Helvetica" w:cs="Times New Roman"/>
          <w:color w:val="222222"/>
          <w:sz w:val="18"/>
          <w:szCs w:val="18"/>
        </w:rPr>
      </w:pPr>
      <w:r>
        <w:rPr>
          <w:rFonts w:ascii="Helvetica" w:eastAsia="Times New Roman" w:hAnsi="Helvetica" w:cs="Times New Roman"/>
          <w:color w:val="222222"/>
          <w:sz w:val="18"/>
          <w:szCs w:val="18"/>
        </w:rPr>
        <w:t xml:space="preserve">facilitate conference </w:t>
      </w:r>
      <w:r w:rsidRPr="00E77139">
        <w:rPr>
          <w:rFonts w:ascii="Helvetica" w:eastAsia="Times New Roman" w:hAnsi="Helvetica" w:cs="Times New Roman"/>
          <w:color w:val="222222"/>
          <w:sz w:val="18"/>
          <w:szCs w:val="18"/>
        </w:rPr>
        <w:t>website design and management</w:t>
      </w:r>
    </w:p>
    <w:p w:rsidR="00E77139" w:rsidRPr="00E77139" w:rsidRDefault="00E77139" w:rsidP="00E77139">
      <w:pPr>
        <w:numPr>
          <w:ilvl w:val="0"/>
          <w:numId w:val="6"/>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 xml:space="preserve">email </w:t>
      </w:r>
      <w:r>
        <w:rPr>
          <w:rFonts w:ascii="Helvetica" w:eastAsia="Times New Roman" w:hAnsi="Helvetica" w:cs="Times New Roman"/>
          <w:color w:val="222222"/>
          <w:sz w:val="18"/>
          <w:szCs w:val="18"/>
        </w:rPr>
        <w:t>marketing</w:t>
      </w:r>
    </w:p>
    <w:p w:rsidR="00E77139" w:rsidRPr="00E77139" w:rsidRDefault="00E77139" w:rsidP="00E77139">
      <w:pPr>
        <w:numPr>
          <w:ilvl w:val="0"/>
          <w:numId w:val="6"/>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liaison with printers</w:t>
      </w:r>
    </w:p>
    <w:p w:rsidR="00E77139" w:rsidRPr="00E77139" w:rsidRDefault="00E77139" w:rsidP="00E77139">
      <w:pPr>
        <w:numPr>
          <w:ilvl w:val="0"/>
          <w:numId w:val="6"/>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mailing and distribution management</w:t>
      </w:r>
    </w:p>
    <w:p w:rsidR="00E77139" w:rsidRPr="00E77139" w:rsidRDefault="00E77139" w:rsidP="00E77139">
      <w:pPr>
        <w:shd w:val="clear" w:color="auto" w:fill="FFFFFF"/>
        <w:spacing w:after="0" w:line="360" w:lineRule="atLeast"/>
        <w:textAlignment w:val="baseline"/>
        <w:outlineLvl w:val="4"/>
        <w:rPr>
          <w:rFonts w:ascii="Helvetica" w:eastAsia="Times New Roman" w:hAnsi="Helvetica" w:cs="Times New Roman"/>
          <w:b/>
          <w:bCs/>
          <w:caps/>
          <w:color w:val="222222"/>
          <w:sz w:val="26"/>
          <w:szCs w:val="26"/>
        </w:rPr>
      </w:pPr>
      <w:r w:rsidRPr="00E77139">
        <w:rPr>
          <w:rFonts w:ascii="Helvetica" w:eastAsia="Times New Roman" w:hAnsi="Helvetica" w:cs="Times New Roman"/>
          <w:b/>
          <w:bCs/>
          <w:caps/>
          <w:color w:val="222222"/>
          <w:sz w:val="17"/>
          <w:szCs w:val="17"/>
          <w:bdr w:val="none" w:sz="0" w:space="0" w:color="auto" w:frame="1"/>
        </w:rPr>
        <w:t>GRANT APPLICATION SUPPORT</w:t>
      </w:r>
    </w:p>
    <w:p w:rsidR="00E77139" w:rsidRPr="00E77139" w:rsidRDefault="00E77139" w:rsidP="00E77139">
      <w:pPr>
        <w:numPr>
          <w:ilvl w:val="0"/>
          <w:numId w:val="7"/>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assure ACCME Commercial Support Standard compliance</w:t>
      </w:r>
    </w:p>
    <w:p w:rsidR="00E77139" w:rsidRPr="00E77139" w:rsidRDefault="00E77139" w:rsidP="00E77139">
      <w:pPr>
        <w:numPr>
          <w:ilvl w:val="0"/>
          <w:numId w:val="7"/>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research and apply for grants from pharmaceutical and medical device companies</w:t>
      </w:r>
    </w:p>
    <w:p w:rsidR="00E77139" w:rsidRPr="00E77139" w:rsidRDefault="00E77139" w:rsidP="00E77139">
      <w:pPr>
        <w:shd w:val="clear" w:color="auto" w:fill="FFFFFF"/>
        <w:spacing w:after="0" w:line="360" w:lineRule="atLeast"/>
        <w:textAlignment w:val="baseline"/>
        <w:outlineLvl w:val="4"/>
        <w:rPr>
          <w:rFonts w:ascii="Helvetica" w:eastAsia="Times New Roman" w:hAnsi="Helvetica" w:cs="Times New Roman"/>
          <w:b/>
          <w:bCs/>
          <w:caps/>
          <w:color w:val="222222"/>
          <w:sz w:val="26"/>
          <w:szCs w:val="26"/>
        </w:rPr>
      </w:pPr>
      <w:r w:rsidRPr="00E77139">
        <w:rPr>
          <w:rFonts w:ascii="Helvetica" w:eastAsia="Times New Roman" w:hAnsi="Helvetica" w:cs="Times New Roman"/>
          <w:b/>
          <w:bCs/>
          <w:caps/>
          <w:color w:val="222222"/>
          <w:sz w:val="17"/>
          <w:szCs w:val="17"/>
          <w:bdr w:val="none" w:sz="0" w:space="0" w:color="auto" w:frame="1"/>
        </w:rPr>
        <w:t>REGISTRATION</w:t>
      </w:r>
    </w:p>
    <w:p w:rsidR="00520DAA" w:rsidRDefault="00E77139" w:rsidP="00126ADB">
      <w:pPr>
        <w:numPr>
          <w:ilvl w:val="0"/>
          <w:numId w:val="8"/>
        </w:numPr>
        <w:spacing w:after="0" w:line="360" w:lineRule="atLeast"/>
        <w:ind w:left="240" w:right="480"/>
        <w:textAlignment w:val="baseline"/>
        <w:rPr>
          <w:rFonts w:ascii="Helvetica" w:eastAsia="Times New Roman" w:hAnsi="Helvetica" w:cs="Times New Roman"/>
          <w:color w:val="222222"/>
          <w:sz w:val="18"/>
          <w:szCs w:val="18"/>
        </w:rPr>
      </w:pPr>
      <w:r w:rsidRPr="00520DAA">
        <w:rPr>
          <w:rFonts w:ascii="Helvetica" w:eastAsia="Times New Roman" w:hAnsi="Helvetica" w:cs="Times New Roman"/>
          <w:color w:val="222222"/>
          <w:sz w:val="18"/>
          <w:szCs w:val="18"/>
        </w:rPr>
        <w:lastRenderedPageBreak/>
        <w:t xml:space="preserve">process registrations </w:t>
      </w:r>
    </w:p>
    <w:p w:rsidR="00E77139" w:rsidRPr="00520DAA" w:rsidRDefault="00E77139" w:rsidP="00126ADB">
      <w:pPr>
        <w:numPr>
          <w:ilvl w:val="0"/>
          <w:numId w:val="8"/>
        </w:numPr>
        <w:spacing w:after="0" w:line="360" w:lineRule="atLeast"/>
        <w:ind w:left="240" w:right="480"/>
        <w:textAlignment w:val="baseline"/>
        <w:rPr>
          <w:rFonts w:ascii="Helvetica" w:eastAsia="Times New Roman" w:hAnsi="Helvetica" w:cs="Times New Roman"/>
          <w:color w:val="222222"/>
          <w:sz w:val="18"/>
          <w:szCs w:val="18"/>
        </w:rPr>
      </w:pPr>
      <w:bookmarkStart w:id="0" w:name="_GoBack"/>
      <w:bookmarkEnd w:id="0"/>
      <w:r w:rsidRPr="00520DAA">
        <w:rPr>
          <w:rFonts w:ascii="Helvetica" w:eastAsia="Times New Roman" w:hAnsi="Helvetica" w:cs="Times New Roman"/>
          <w:color w:val="222222"/>
          <w:sz w:val="18"/>
          <w:szCs w:val="18"/>
        </w:rPr>
        <w:t>utilize a secure server for credit card processing</w:t>
      </w:r>
    </w:p>
    <w:p w:rsidR="00E77139" w:rsidRPr="00E77139" w:rsidRDefault="00E77139" w:rsidP="00E77139">
      <w:pPr>
        <w:numPr>
          <w:ilvl w:val="0"/>
          <w:numId w:val="8"/>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nametag and certificate generation</w:t>
      </w:r>
    </w:p>
    <w:p w:rsidR="00E77139" w:rsidRPr="00E77139" w:rsidRDefault="00E77139" w:rsidP="00E77139">
      <w:pPr>
        <w:numPr>
          <w:ilvl w:val="0"/>
          <w:numId w:val="8"/>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workshop attendance tracking</w:t>
      </w:r>
    </w:p>
    <w:p w:rsidR="00E77139" w:rsidRPr="00E77139" w:rsidRDefault="00E77139" w:rsidP="00E77139">
      <w:pPr>
        <w:shd w:val="clear" w:color="auto" w:fill="FFFFFF"/>
        <w:spacing w:after="0" w:line="360" w:lineRule="atLeast"/>
        <w:textAlignment w:val="baseline"/>
        <w:outlineLvl w:val="4"/>
        <w:rPr>
          <w:rFonts w:ascii="Helvetica" w:eastAsia="Times New Roman" w:hAnsi="Helvetica" w:cs="Times New Roman"/>
          <w:b/>
          <w:bCs/>
          <w:caps/>
          <w:color w:val="222222"/>
          <w:sz w:val="26"/>
          <w:szCs w:val="26"/>
        </w:rPr>
      </w:pPr>
      <w:r w:rsidRPr="00E77139">
        <w:rPr>
          <w:rFonts w:ascii="Helvetica" w:eastAsia="Times New Roman" w:hAnsi="Helvetica" w:cs="Times New Roman"/>
          <w:b/>
          <w:bCs/>
          <w:caps/>
          <w:color w:val="222222"/>
          <w:sz w:val="17"/>
          <w:szCs w:val="17"/>
          <w:bdr w:val="none" w:sz="0" w:space="0" w:color="auto" w:frame="1"/>
        </w:rPr>
        <w:t>SYLLABUS COMPILATION</w:t>
      </w:r>
    </w:p>
    <w:p w:rsidR="00E77139" w:rsidRPr="00E77139" w:rsidRDefault="00E77139" w:rsidP="00E77139">
      <w:pPr>
        <w:numPr>
          <w:ilvl w:val="0"/>
          <w:numId w:val="9"/>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coordinate with speakers for materials</w:t>
      </w:r>
    </w:p>
    <w:p w:rsidR="00E77139" w:rsidRPr="00E77139" w:rsidRDefault="00E77139" w:rsidP="00E77139">
      <w:pPr>
        <w:numPr>
          <w:ilvl w:val="0"/>
          <w:numId w:val="9"/>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check for compliance and arrange for independent reviewers (when necessary)</w:t>
      </w:r>
    </w:p>
    <w:p w:rsidR="00E77139" w:rsidRPr="00E77139" w:rsidRDefault="00E77139" w:rsidP="00E77139">
      <w:pPr>
        <w:numPr>
          <w:ilvl w:val="0"/>
          <w:numId w:val="9"/>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 xml:space="preserve">compile syllabi </w:t>
      </w:r>
    </w:p>
    <w:p w:rsidR="00E77139" w:rsidRPr="00E77139" w:rsidRDefault="00E77139" w:rsidP="00E77139">
      <w:pPr>
        <w:numPr>
          <w:ilvl w:val="0"/>
          <w:numId w:val="9"/>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coordinate abstract submission and printed compilations</w:t>
      </w:r>
    </w:p>
    <w:p w:rsidR="00E77139" w:rsidRPr="00E77139" w:rsidRDefault="00E77139" w:rsidP="00E77139">
      <w:pPr>
        <w:shd w:val="clear" w:color="auto" w:fill="FFFFFF"/>
        <w:spacing w:after="0" w:line="360" w:lineRule="atLeast"/>
        <w:textAlignment w:val="baseline"/>
        <w:outlineLvl w:val="4"/>
        <w:rPr>
          <w:rFonts w:ascii="Helvetica" w:eastAsia="Times New Roman" w:hAnsi="Helvetica" w:cs="Times New Roman"/>
          <w:b/>
          <w:bCs/>
          <w:caps/>
          <w:color w:val="222222"/>
          <w:sz w:val="26"/>
          <w:szCs w:val="26"/>
        </w:rPr>
      </w:pPr>
      <w:r w:rsidRPr="00E77139">
        <w:rPr>
          <w:rFonts w:ascii="Helvetica" w:eastAsia="Times New Roman" w:hAnsi="Helvetica" w:cs="Times New Roman"/>
          <w:b/>
          <w:bCs/>
          <w:caps/>
          <w:color w:val="222222"/>
          <w:sz w:val="17"/>
          <w:szCs w:val="17"/>
          <w:bdr w:val="none" w:sz="0" w:space="0" w:color="auto" w:frame="1"/>
        </w:rPr>
        <w:t>PROGRAM EVALUATION AND OUTCOMES ASSESSMENT</w:t>
      </w:r>
    </w:p>
    <w:p w:rsidR="00E77139" w:rsidRPr="00E77139" w:rsidRDefault="00E77139" w:rsidP="00E77139">
      <w:pPr>
        <w:numPr>
          <w:ilvl w:val="0"/>
          <w:numId w:val="10"/>
        </w:numPr>
        <w:spacing w:after="0" w:line="360" w:lineRule="atLeast"/>
        <w:ind w:left="240" w:right="480"/>
        <w:textAlignment w:val="baseline"/>
        <w:rPr>
          <w:rFonts w:ascii="Helvetica" w:eastAsia="Times New Roman" w:hAnsi="Helvetica" w:cs="Times New Roman"/>
          <w:color w:val="222222"/>
          <w:sz w:val="18"/>
          <w:szCs w:val="18"/>
        </w:rPr>
      </w:pPr>
      <w:r>
        <w:rPr>
          <w:rFonts w:ascii="Helvetica" w:eastAsia="Times New Roman" w:hAnsi="Helvetica" w:cs="Times New Roman"/>
          <w:color w:val="222222"/>
          <w:sz w:val="18"/>
          <w:szCs w:val="18"/>
        </w:rPr>
        <w:t xml:space="preserve">summarize </w:t>
      </w:r>
      <w:r w:rsidRPr="00E77139">
        <w:rPr>
          <w:rFonts w:ascii="Helvetica" w:eastAsia="Times New Roman" w:hAnsi="Helvetica" w:cs="Times New Roman"/>
          <w:color w:val="222222"/>
          <w:sz w:val="18"/>
          <w:szCs w:val="18"/>
        </w:rPr>
        <w:t>participant evaluations</w:t>
      </w:r>
    </w:p>
    <w:p w:rsidR="00E77139" w:rsidRPr="00E77139" w:rsidRDefault="00E77139" w:rsidP="00E77139">
      <w:pPr>
        <w:numPr>
          <w:ilvl w:val="0"/>
          <w:numId w:val="10"/>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provide course directors and speakers with feedback</w:t>
      </w:r>
    </w:p>
    <w:p w:rsidR="00E77139" w:rsidRPr="00E77139" w:rsidRDefault="00E77139" w:rsidP="00E77139">
      <w:pPr>
        <w:numPr>
          <w:ilvl w:val="0"/>
          <w:numId w:val="10"/>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conduct post-activity follow-up to track practice changes</w:t>
      </w:r>
    </w:p>
    <w:p w:rsidR="00E77139" w:rsidRPr="00E77139" w:rsidRDefault="00E77139" w:rsidP="00E77139">
      <w:pPr>
        <w:shd w:val="clear" w:color="auto" w:fill="FFFFFF"/>
        <w:spacing w:after="0" w:line="360" w:lineRule="atLeast"/>
        <w:textAlignment w:val="baseline"/>
        <w:outlineLvl w:val="4"/>
        <w:rPr>
          <w:rFonts w:ascii="Helvetica" w:eastAsia="Times New Roman" w:hAnsi="Helvetica" w:cs="Times New Roman"/>
          <w:b/>
          <w:bCs/>
          <w:caps/>
          <w:color w:val="222222"/>
          <w:sz w:val="26"/>
          <w:szCs w:val="26"/>
        </w:rPr>
      </w:pPr>
      <w:r w:rsidRPr="00E77139">
        <w:rPr>
          <w:rFonts w:ascii="Helvetica" w:eastAsia="Times New Roman" w:hAnsi="Helvetica" w:cs="Times New Roman"/>
          <w:b/>
          <w:bCs/>
          <w:caps/>
          <w:color w:val="222222"/>
          <w:sz w:val="17"/>
          <w:szCs w:val="17"/>
          <w:bdr w:val="none" w:sz="0" w:space="0" w:color="auto" w:frame="1"/>
        </w:rPr>
        <w:t>ON-SITE SERVICES</w:t>
      </w:r>
    </w:p>
    <w:p w:rsidR="00E77139" w:rsidRPr="00E77139" w:rsidRDefault="00E77139" w:rsidP="00E77139">
      <w:pPr>
        <w:numPr>
          <w:ilvl w:val="0"/>
          <w:numId w:val="11"/>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food and beverage oversight</w:t>
      </w:r>
    </w:p>
    <w:p w:rsidR="00E77139" w:rsidRPr="00E77139" w:rsidRDefault="00E77139" w:rsidP="00E77139">
      <w:pPr>
        <w:numPr>
          <w:ilvl w:val="0"/>
          <w:numId w:val="11"/>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audio-visual technician recruitment</w:t>
      </w:r>
    </w:p>
    <w:p w:rsidR="00E77139" w:rsidRPr="00E77139" w:rsidRDefault="00E77139" w:rsidP="00E77139">
      <w:pPr>
        <w:numPr>
          <w:ilvl w:val="0"/>
          <w:numId w:val="11"/>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room set logistics</w:t>
      </w:r>
    </w:p>
    <w:p w:rsidR="00E77139" w:rsidRPr="00E77139" w:rsidRDefault="00E77139" w:rsidP="00E77139">
      <w:pPr>
        <w:numPr>
          <w:ilvl w:val="0"/>
          <w:numId w:val="11"/>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on-site registration services</w:t>
      </w:r>
    </w:p>
    <w:p w:rsidR="00E77139" w:rsidRPr="00E77139" w:rsidRDefault="00E77139" w:rsidP="00E77139">
      <w:pPr>
        <w:numPr>
          <w:ilvl w:val="0"/>
          <w:numId w:val="11"/>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event signage</w:t>
      </w:r>
    </w:p>
    <w:p w:rsidR="00E77139" w:rsidRPr="00E77139" w:rsidRDefault="00E77139" w:rsidP="00E77139">
      <w:pPr>
        <w:numPr>
          <w:ilvl w:val="0"/>
          <w:numId w:val="11"/>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exhibit hall management, including vendor contracting</w:t>
      </w:r>
    </w:p>
    <w:p w:rsidR="00E77139" w:rsidRPr="00E77139" w:rsidRDefault="00E77139" w:rsidP="00E77139">
      <w:pPr>
        <w:numPr>
          <w:ilvl w:val="0"/>
          <w:numId w:val="11"/>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ground transportation and shipping</w:t>
      </w:r>
    </w:p>
    <w:p w:rsidR="00E77139" w:rsidRDefault="00E77139" w:rsidP="00E77139">
      <w:pPr>
        <w:numPr>
          <w:ilvl w:val="0"/>
          <w:numId w:val="11"/>
        </w:numPr>
        <w:spacing w:after="0" w:line="360" w:lineRule="atLeast"/>
        <w:ind w:left="24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poster session coordination</w:t>
      </w:r>
    </w:p>
    <w:p w:rsidR="00E77139" w:rsidRPr="00E77139" w:rsidRDefault="00E77139" w:rsidP="00E77139">
      <w:pPr>
        <w:shd w:val="clear" w:color="auto" w:fill="FFFFFF"/>
        <w:spacing w:after="0" w:line="360" w:lineRule="atLeast"/>
        <w:textAlignment w:val="baseline"/>
        <w:outlineLvl w:val="4"/>
        <w:rPr>
          <w:rFonts w:ascii="Helvetica" w:eastAsia="Times New Roman" w:hAnsi="Helvetica" w:cs="Times New Roman"/>
          <w:b/>
          <w:bCs/>
          <w:caps/>
          <w:color w:val="222222"/>
          <w:sz w:val="26"/>
          <w:szCs w:val="26"/>
        </w:rPr>
      </w:pPr>
      <w:r w:rsidRPr="00E77139">
        <w:rPr>
          <w:rFonts w:ascii="Helvetica" w:eastAsia="Times New Roman" w:hAnsi="Helvetica" w:cs="Times New Roman"/>
          <w:b/>
          <w:bCs/>
          <w:caps/>
          <w:color w:val="222222"/>
          <w:sz w:val="17"/>
          <w:szCs w:val="17"/>
          <w:bdr w:val="none" w:sz="0" w:space="0" w:color="auto" w:frame="1"/>
        </w:rPr>
        <w:t>SOCIAL EVENT COORDINATION</w:t>
      </w:r>
    </w:p>
    <w:p w:rsidR="00E77139" w:rsidRPr="00E77139" w:rsidRDefault="00E77139" w:rsidP="00E77139">
      <w:pPr>
        <w:numPr>
          <w:ilvl w:val="0"/>
          <w:numId w:val="11"/>
        </w:numPr>
        <w:tabs>
          <w:tab w:val="clear" w:pos="720"/>
        </w:tabs>
        <w:spacing w:after="0" w:line="360" w:lineRule="atLeast"/>
        <w:ind w:left="27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opening and closing banquets</w:t>
      </w:r>
    </w:p>
    <w:p w:rsidR="00E77139" w:rsidRPr="00E77139" w:rsidRDefault="00E77139" w:rsidP="00E77139">
      <w:pPr>
        <w:numPr>
          <w:ilvl w:val="0"/>
          <w:numId w:val="11"/>
        </w:numPr>
        <w:spacing w:after="0" w:line="360" w:lineRule="atLeast"/>
        <w:ind w:left="27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welcome receptions</w:t>
      </w:r>
    </w:p>
    <w:p w:rsidR="00E77139" w:rsidRPr="00E77139" w:rsidRDefault="00E77139" w:rsidP="00E77139">
      <w:pPr>
        <w:numPr>
          <w:ilvl w:val="0"/>
          <w:numId w:val="11"/>
        </w:numPr>
        <w:spacing w:after="0" w:line="360" w:lineRule="atLeast"/>
        <w:ind w:left="27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faculty dinners</w:t>
      </w:r>
    </w:p>
    <w:p w:rsidR="00E77139" w:rsidRPr="00E77139" w:rsidRDefault="00E77139" w:rsidP="00E77139">
      <w:pPr>
        <w:numPr>
          <w:ilvl w:val="0"/>
          <w:numId w:val="11"/>
        </w:numPr>
        <w:spacing w:after="0" w:line="360" w:lineRule="atLeast"/>
        <w:ind w:left="270" w:right="480"/>
        <w:textAlignment w:val="baseline"/>
        <w:rPr>
          <w:rFonts w:ascii="Helvetica" w:eastAsia="Times New Roman" w:hAnsi="Helvetica" w:cs="Times New Roman"/>
          <w:color w:val="222222"/>
          <w:sz w:val="18"/>
          <w:szCs w:val="18"/>
        </w:rPr>
      </w:pPr>
      <w:r w:rsidRPr="00E77139">
        <w:rPr>
          <w:rFonts w:ascii="Helvetica" w:eastAsia="Times New Roman" w:hAnsi="Helvetica" w:cs="Times New Roman"/>
          <w:color w:val="222222"/>
          <w:sz w:val="18"/>
          <w:szCs w:val="18"/>
        </w:rPr>
        <w:t>off-site social activities and educational tours</w:t>
      </w:r>
    </w:p>
    <w:p w:rsidR="00E77139" w:rsidRPr="00E77139" w:rsidRDefault="00E77139" w:rsidP="00E77139">
      <w:pPr>
        <w:spacing w:after="0" w:line="360" w:lineRule="atLeast"/>
        <w:ind w:left="270" w:right="480"/>
        <w:textAlignment w:val="baseline"/>
        <w:rPr>
          <w:rFonts w:ascii="Helvetica" w:eastAsia="Times New Roman" w:hAnsi="Helvetica" w:cs="Times New Roman"/>
          <w:color w:val="222222"/>
          <w:sz w:val="18"/>
          <w:szCs w:val="18"/>
        </w:rPr>
      </w:pPr>
    </w:p>
    <w:p w:rsidR="00553654" w:rsidRDefault="00553654" w:rsidP="00553654">
      <w:pPr>
        <w:jc w:val="center"/>
        <w:rPr>
          <w:rFonts w:ascii="Arial" w:hAnsi="Arial" w:cs="Arial"/>
          <w:b/>
          <w:sz w:val="28"/>
          <w:szCs w:val="28"/>
        </w:rPr>
      </w:pPr>
    </w:p>
    <w:p w:rsidR="00553654" w:rsidRPr="00553654" w:rsidRDefault="00553654" w:rsidP="00553654">
      <w:pPr>
        <w:rPr>
          <w:rFonts w:ascii="Arial" w:hAnsi="Arial" w:cs="Arial"/>
          <w:b/>
          <w:sz w:val="28"/>
          <w:szCs w:val="28"/>
        </w:rPr>
      </w:pPr>
    </w:p>
    <w:sectPr w:rsidR="00553654" w:rsidRPr="00553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8EE"/>
    <w:multiLevelType w:val="multilevel"/>
    <w:tmpl w:val="D334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64A66"/>
    <w:multiLevelType w:val="multilevel"/>
    <w:tmpl w:val="EF78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4692F"/>
    <w:multiLevelType w:val="multilevel"/>
    <w:tmpl w:val="04F2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60FDA"/>
    <w:multiLevelType w:val="multilevel"/>
    <w:tmpl w:val="B332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472B4"/>
    <w:multiLevelType w:val="multilevel"/>
    <w:tmpl w:val="7F74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F517B2"/>
    <w:multiLevelType w:val="multilevel"/>
    <w:tmpl w:val="91DA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1A5AD5"/>
    <w:multiLevelType w:val="multilevel"/>
    <w:tmpl w:val="AE5A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AB7FED"/>
    <w:multiLevelType w:val="multilevel"/>
    <w:tmpl w:val="EEFA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495AB8"/>
    <w:multiLevelType w:val="multilevel"/>
    <w:tmpl w:val="26C23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8F3FAD"/>
    <w:multiLevelType w:val="multilevel"/>
    <w:tmpl w:val="3D38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2D732B"/>
    <w:multiLevelType w:val="multilevel"/>
    <w:tmpl w:val="363C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676800"/>
    <w:multiLevelType w:val="multilevel"/>
    <w:tmpl w:val="2218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48"/>
    <w:rsid w:val="000F5D48"/>
    <w:rsid w:val="004C5AFA"/>
    <w:rsid w:val="00520DAA"/>
    <w:rsid w:val="00553654"/>
    <w:rsid w:val="00B55AC2"/>
    <w:rsid w:val="00E7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1FE3"/>
  <w15:chartTrackingRefBased/>
  <w15:docId w15:val="{E25C80AB-051A-4281-A56C-405D1FF72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E7713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77139"/>
    <w:rPr>
      <w:rFonts w:ascii="Times New Roman" w:eastAsia="Times New Roman" w:hAnsi="Times New Roman" w:cs="Times New Roman"/>
      <w:b/>
      <w:bCs/>
      <w:sz w:val="20"/>
      <w:szCs w:val="20"/>
    </w:rPr>
  </w:style>
  <w:style w:type="character" w:styleId="Strong">
    <w:name w:val="Strong"/>
    <w:basedOn w:val="DefaultParagraphFont"/>
    <w:uiPriority w:val="22"/>
    <w:qFormat/>
    <w:rsid w:val="00E77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59348">
      <w:bodyDiv w:val="1"/>
      <w:marLeft w:val="0"/>
      <w:marRight w:val="0"/>
      <w:marTop w:val="0"/>
      <w:marBottom w:val="0"/>
      <w:divBdr>
        <w:top w:val="none" w:sz="0" w:space="0" w:color="auto"/>
        <w:left w:val="none" w:sz="0" w:space="0" w:color="auto"/>
        <w:bottom w:val="none" w:sz="0" w:space="0" w:color="auto"/>
        <w:right w:val="none" w:sz="0" w:space="0" w:color="auto"/>
      </w:divBdr>
    </w:div>
    <w:div w:id="1711345939">
      <w:bodyDiv w:val="1"/>
      <w:marLeft w:val="0"/>
      <w:marRight w:val="0"/>
      <w:marTop w:val="0"/>
      <w:marBottom w:val="0"/>
      <w:divBdr>
        <w:top w:val="none" w:sz="0" w:space="0" w:color="auto"/>
        <w:left w:val="none" w:sz="0" w:space="0" w:color="auto"/>
        <w:bottom w:val="none" w:sz="0" w:space="0" w:color="auto"/>
        <w:right w:val="none" w:sz="0" w:space="0" w:color="auto"/>
      </w:divBdr>
    </w:div>
    <w:div w:id="195690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UHHS</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Amy</dc:creator>
  <cp:keywords/>
  <dc:description/>
  <cp:lastModifiedBy>Friedman, Amy</cp:lastModifiedBy>
  <cp:revision>4</cp:revision>
  <dcterms:created xsi:type="dcterms:W3CDTF">2015-10-01T14:47:00Z</dcterms:created>
  <dcterms:modified xsi:type="dcterms:W3CDTF">2022-10-26T14:50:00Z</dcterms:modified>
</cp:coreProperties>
</file>